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DA" w:rsidRDefault="00A211DA" w:rsidP="00A211DA">
      <w:pPr>
        <w:jc w:val="center"/>
        <w:rPr>
          <w:b/>
          <w:bCs/>
        </w:rPr>
      </w:pPr>
      <w:r w:rsidRPr="00A211DA">
        <w:rPr>
          <w:b/>
          <w:bCs/>
        </w:rPr>
        <w:t>L</w:t>
      </w:r>
      <w:r w:rsidR="00E66474">
        <w:rPr>
          <w:b/>
          <w:bCs/>
        </w:rPr>
        <w:t>ISTA DE CHEQUEO VIABILIDAD Y ANÁ</w:t>
      </w:r>
      <w:r w:rsidRPr="00A211DA">
        <w:rPr>
          <w:b/>
          <w:bCs/>
        </w:rPr>
        <w:t>LISIS DE RIESGOS</w:t>
      </w:r>
      <w:r w:rsidRPr="00A211DA">
        <w:rPr>
          <w:rFonts w:ascii="Arial" w:eastAsia="Times New Roman" w:hAnsi="Arial" w:cs="Arial"/>
          <w:b/>
          <w:bCs/>
          <w:color w:val="000000"/>
          <w:sz w:val="20"/>
          <w:lang w:eastAsia="es-CO"/>
        </w:rPr>
        <w:t xml:space="preserve"> </w:t>
      </w:r>
      <w:r w:rsidRPr="00A211DA">
        <w:rPr>
          <w:b/>
          <w:bCs/>
        </w:rPr>
        <w:t>PARA LAS AUDITORÍAS EN REMOTO</w:t>
      </w:r>
    </w:p>
    <w:p w:rsidR="00026CE9" w:rsidRPr="00A211DA" w:rsidRDefault="00520285" w:rsidP="00026CE9">
      <w:pPr>
        <w:jc w:val="both"/>
        <w:rPr>
          <w:b/>
          <w:bCs/>
        </w:rPr>
      </w:pPr>
      <w:r>
        <w:rPr>
          <w:b/>
          <w:bCs/>
        </w:rPr>
        <w:t>P</w:t>
      </w:r>
      <w:r w:rsidR="00026CE9">
        <w:rPr>
          <w:b/>
          <w:bCs/>
        </w:rPr>
        <w:t xml:space="preserve">roceso: _________________ </w:t>
      </w:r>
      <w:r>
        <w:rPr>
          <w:b/>
          <w:bCs/>
        </w:rPr>
        <w:t>A</w:t>
      </w:r>
      <w:r w:rsidR="00026CE9">
        <w:rPr>
          <w:b/>
          <w:bCs/>
        </w:rPr>
        <w:t>uditado: ___________________________</w:t>
      </w:r>
    </w:p>
    <w:tbl>
      <w:tblPr>
        <w:tblW w:w="9640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2"/>
        <w:gridCol w:w="1582"/>
        <w:gridCol w:w="2536"/>
      </w:tblGrid>
      <w:tr w:rsidR="00A211DA" w:rsidRPr="003E3BC2" w:rsidTr="001C61EC">
        <w:trPr>
          <w:trHeight w:val="300"/>
        </w:trPr>
        <w:tc>
          <w:tcPr>
            <w:tcW w:w="55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</w:tcPr>
          <w:p w:rsidR="00A211DA" w:rsidRPr="00FC5B76" w:rsidRDefault="00A211DA" w:rsidP="00A211DA">
            <w:pPr>
              <w:spacing w:after="0" w:line="240" w:lineRule="auto"/>
              <w:ind w:left="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bookmarkStart w:id="0" w:name="_Hlk51239239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CRITERIO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1DA" w:rsidRDefault="00A211DA" w:rsidP="00A21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CUMPLIMIENTO</w:t>
            </w:r>
          </w:p>
        </w:tc>
      </w:tr>
      <w:tr w:rsidR="00A211DA" w:rsidRPr="003E3BC2" w:rsidTr="001C61EC">
        <w:trPr>
          <w:trHeight w:val="300"/>
        </w:trPr>
        <w:tc>
          <w:tcPr>
            <w:tcW w:w="55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</w:tcPr>
          <w:p w:rsidR="00A211DA" w:rsidRPr="00FC5B76" w:rsidRDefault="00A211DA" w:rsidP="00A211DA">
            <w:pPr>
              <w:spacing w:after="0" w:line="240" w:lineRule="auto"/>
              <w:ind w:left="99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1DA" w:rsidRPr="00FC5B76" w:rsidRDefault="00A211DA" w:rsidP="00AB0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CUMPLE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1DA" w:rsidRDefault="00A211DA" w:rsidP="00AB0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NO CUMPLE</w:t>
            </w:r>
          </w:p>
        </w:tc>
      </w:tr>
      <w:tr w:rsidR="00A211DA" w:rsidRPr="003E3BC2" w:rsidTr="001C61EC">
        <w:trPr>
          <w:trHeight w:val="30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A211DA" w:rsidRDefault="00A211DA" w:rsidP="00040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 w:rsidRPr="00F5323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1.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</w:t>
            </w: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Viabilidad y análisis de riesgos para las auditorías en remoto</w:t>
            </w:r>
          </w:p>
        </w:tc>
      </w:tr>
      <w:tr w:rsidR="00116F37" w:rsidRPr="003E3BC2" w:rsidTr="00452F24">
        <w:trPr>
          <w:trHeight w:val="33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¿Se logra conservar la c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onfidencialidad, seguridad de la información y protección de datos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211555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33396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0413D0">
        <w:trPr>
          <w:trHeight w:val="24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¿Se logra un 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acuerdo entre el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equipo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auditor y auditado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s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sobre este aspecto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05962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DA10EA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83476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DA10EA">
        <w:trPr>
          <w:trHeight w:val="135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¿Se documenta 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el acuerdo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en el acta de apertura?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1505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3E3BC2" w:rsidRDefault="00DA10EA" w:rsidP="00DA10E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lang w:eastAsia="es-CO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69692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3E3BC2" w:rsidRDefault="00DA10EA" w:rsidP="00DA10E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lang w:eastAsia="es-CO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1C61EC">
        <w:trPr>
          <w:trHeight w:val="33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2. Utilización de TIC</w:t>
            </w:r>
          </w:p>
        </w:tc>
      </w:tr>
      <w:tr w:rsidR="00116F37" w:rsidRPr="003E3BC2" w:rsidTr="00CD3128">
        <w:trPr>
          <w:trHeight w:val="315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¿Se di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spone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de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una conexión online estable y de buena calidad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15391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22466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96331A">
        <w:trPr>
          <w:trHeight w:val="57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Las TIC permiten acceder a información documentada relevante incluyendo software, bases de datos, registros, etc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..?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39101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139747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3D11A5">
        <w:trPr>
          <w:trHeight w:val="465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Es posible realizar la verificación de identidad de las personas entrevistadas, preferentemente con imagen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40182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5114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D858C8">
        <w:trPr>
          <w:trHeight w:val="51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Si fuera relevante la observación de instalaciones, procesos, actividades, etc., se puede realizar mediante video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70213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206401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1C61EC">
        <w:trPr>
          <w:trHeight w:val="21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3. Personal de la institución</w:t>
            </w:r>
          </w:p>
        </w:tc>
      </w:tr>
      <w:tr w:rsidR="00116F37" w:rsidRPr="003E3BC2" w:rsidTr="00CA40F0">
        <w:trPr>
          <w:trHeight w:val="24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Default="00116F37" w:rsidP="00116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Es posible contactar y realizar entrevistas con personal relevante 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del proceso y/o dependencia?</w:t>
            </w:r>
          </w:p>
          <w:p w:rsidR="00116F37" w:rsidRDefault="00116F37" w:rsidP="00116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:rsidR="00116F37" w:rsidRDefault="00116F37" w:rsidP="00116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:rsidR="00116F37" w:rsidRDefault="00116F37" w:rsidP="00116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:rsidR="00116F37" w:rsidRDefault="00116F37" w:rsidP="00116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151010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41020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1C61EC">
        <w:trPr>
          <w:trHeight w:val="375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4. Operaciones</w:t>
            </w:r>
          </w:p>
        </w:tc>
      </w:tr>
      <w:tr w:rsidR="00116F37" w:rsidRPr="003E3BC2" w:rsidTr="00ED634D">
        <w:trPr>
          <w:trHeight w:val="1099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Default="00116F37" w:rsidP="00116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Si la 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institución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no está en funcionamiento, debido a situaciones de contingencia, los procesos/actividades que se estén llevando a cabo son representativos y permite el cumplimiento de los objetivos de la auditoría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</w:p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51854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75897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1C61EC">
        <w:trPr>
          <w:trHeight w:val="300"/>
        </w:trPr>
        <w:tc>
          <w:tcPr>
            <w:tcW w:w="55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</w:tcPr>
          <w:p w:rsidR="00116F37" w:rsidRPr="00FC5B76" w:rsidRDefault="00116F37" w:rsidP="00116F37">
            <w:pPr>
              <w:spacing w:after="0" w:line="240" w:lineRule="auto"/>
              <w:ind w:left="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CRITERIO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F37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CUMPLIMIENTO</w:t>
            </w:r>
          </w:p>
        </w:tc>
      </w:tr>
      <w:tr w:rsidR="00116F37" w:rsidRPr="003E3BC2" w:rsidTr="001C61EC">
        <w:trPr>
          <w:trHeight w:val="300"/>
        </w:trPr>
        <w:tc>
          <w:tcPr>
            <w:tcW w:w="55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</w:tcPr>
          <w:p w:rsidR="00116F37" w:rsidRPr="00FC5B76" w:rsidRDefault="00116F37" w:rsidP="00116F37">
            <w:pPr>
              <w:spacing w:after="0" w:line="240" w:lineRule="auto"/>
              <w:ind w:left="99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F37" w:rsidRPr="00FC5B76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CUMPLE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F37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NO CUMPLE</w:t>
            </w:r>
          </w:p>
        </w:tc>
      </w:tr>
      <w:tr w:rsidR="00116F37" w:rsidRPr="003E3BC2" w:rsidTr="001C61EC">
        <w:trPr>
          <w:trHeight w:val="300"/>
        </w:trPr>
        <w:tc>
          <w:tcPr>
            <w:tcW w:w="96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</w:tcPr>
          <w:p w:rsidR="00116F37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5. Complejidad de la institución y tipo de auditoría</w:t>
            </w:r>
          </w:p>
        </w:tc>
      </w:tr>
      <w:tr w:rsidR="00116F37" w:rsidRPr="003E3BC2" w:rsidTr="0070186C">
        <w:trPr>
          <w:trHeight w:val="114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En caso de procesos o servicios complejos y donde los objetivos de la auditoría requieran una auditoría completa de la norma y un muestreo más amplio (ej., auditoría inicial o reevaluación), se debería realizar un análisis detallado de la viabilidad de realizar auditorías en remoto que evalúen completamente a la 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institución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conforme a todos los requisitos necesarios. 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145321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16876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1C61EC">
        <w:trPr>
          <w:trHeight w:val="33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6. Conclusiones</w:t>
            </w:r>
          </w:p>
        </w:tc>
      </w:tr>
      <w:tr w:rsidR="00116F37" w:rsidRPr="003E3BC2" w:rsidTr="00AC2E2C">
        <w:trPr>
          <w:trHeight w:val="405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Se pueden log</w:t>
            </w:r>
            <w:r w:rsidR="007E77F9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rar los objetivos de la auditorí</w:t>
            </w:r>
            <w:bookmarkStart w:id="1" w:name="_GoBack"/>
            <w:bookmarkEnd w:id="1"/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a en remoto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– Proceder a realizar la auditoria en remoto 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130423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80935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D00020">
        <w:trPr>
          <w:trHeight w:val="705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Se pueden lograr los objetivos parcialmente mediante la auditoria en remoto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– Se puede hacer parcialmente la auditoría en remoto y complementarla posteriormente con una visita in situ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37661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202943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2B51C1">
        <w:trPr>
          <w:trHeight w:val="30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3E3BC2" w:rsidRDefault="00116F37" w:rsidP="00116F37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3E3BC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No se pueden lograr los objetivos de auditoría mediante una auditoría en remoto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 Levantar acta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88206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-213648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  <w:tr w:rsidR="00116F37" w:rsidRPr="003E3BC2" w:rsidTr="001C61EC">
        <w:trPr>
          <w:trHeight w:val="27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</w:tcPr>
          <w:p w:rsidR="00116F37" w:rsidRPr="003E3BC2" w:rsidRDefault="00116F37" w:rsidP="00116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</w:pP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7. Validar el análisis de riesgos con el resp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onsable del programa de auditorí</w:t>
            </w:r>
            <w:r w:rsidRPr="003E3BC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CO"/>
              </w:rPr>
              <w:t>a</w:t>
            </w:r>
          </w:p>
        </w:tc>
      </w:tr>
      <w:tr w:rsidR="00116F37" w:rsidRPr="003E3BC2" w:rsidTr="00153B11">
        <w:trPr>
          <w:trHeight w:val="270"/>
        </w:trPr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60" w:type="dxa"/>
              <w:bottom w:w="100" w:type="dxa"/>
              <w:right w:w="120" w:type="dxa"/>
            </w:tcMar>
            <w:hideMark/>
          </w:tcPr>
          <w:p w:rsidR="00116F37" w:rsidRPr="00040DA2" w:rsidRDefault="00116F37" w:rsidP="0011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¿</w:t>
            </w:r>
            <w:r w:rsidRPr="00040DA2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Se validó el análisis de riesgos con el responsable del programa de auditoria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83125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36"/>
              <w:szCs w:val="36"/>
              <w:lang w:eastAsia="es-CO"/>
            </w:rPr>
            <w:id w:val="10501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16F37" w:rsidRPr="00116F37" w:rsidRDefault="00116F37" w:rsidP="00116F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36"/>
                    <w:szCs w:val="36"/>
                    <w:lang w:eastAsia="es-CO"/>
                  </w:rPr>
                </w:pPr>
                <w:r w:rsidRPr="00116F3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  <w:lang w:eastAsia="es-CO"/>
                  </w:rPr>
                  <w:t>☐</w:t>
                </w:r>
              </w:p>
            </w:tc>
          </w:sdtContent>
        </w:sdt>
      </w:tr>
    </w:tbl>
    <w:p w:rsidR="0023533D" w:rsidRDefault="0023533D"/>
    <w:p w:rsidR="00A211DA" w:rsidRDefault="00A211DA" w:rsidP="00A211DA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Conclusión: </w:t>
      </w:r>
      <w:r w:rsidRPr="00BE5169">
        <w:rPr>
          <w:rFonts w:ascii="Arial" w:eastAsia="Times New Roman" w:hAnsi="Arial" w:cs="Arial"/>
          <w:color w:val="000000"/>
          <w:lang w:eastAsia="es-CO"/>
        </w:rPr>
        <w:t>Es viable realizar la auditoría: SI</w:t>
      </w:r>
      <w:r w:rsidR="00DA10EA">
        <w:rPr>
          <w:rFonts w:ascii="Arial" w:eastAsia="Times New Roman" w:hAnsi="Arial" w:cs="Arial"/>
          <w:color w:val="000000"/>
          <w:lang w:eastAsia="es-CO"/>
        </w:rPr>
        <w:t xml:space="preserve">     </w:t>
      </w:r>
      <w:r w:rsidR="00DA10EA" w:rsidRPr="00DA10EA">
        <w:rPr>
          <w:rFonts w:ascii="Arial" w:eastAsia="Times New Roman" w:hAnsi="Arial" w:cs="Arial"/>
          <w:color w:val="000000"/>
          <w:sz w:val="36"/>
          <w:szCs w:val="36"/>
          <w:lang w:eastAsia="es-CO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36"/>
            <w:szCs w:val="36"/>
            <w:lang w:eastAsia="es-CO"/>
          </w:rPr>
          <w:id w:val="134682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EA">
            <w:rPr>
              <w:rFonts w:ascii="MS Gothic" w:eastAsia="MS Gothic" w:hAnsi="MS Gothic" w:cs="Arial" w:hint="eastAsia"/>
              <w:color w:val="000000"/>
              <w:sz w:val="36"/>
              <w:szCs w:val="36"/>
              <w:lang w:eastAsia="es-CO"/>
            </w:rPr>
            <w:t>☐</w:t>
          </w:r>
        </w:sdtContent>
      </w:sdt>
      <w:r w:rsidR="00DA10EA" w:rsidRPr="00BE516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DA10E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BE5169">
        <w:rPr>
          <w:rFonts w:ascii="Arial" w:eastAsia="Times New Roman" w:hAnsi="Arial" w:cs="Arial"/>
          <w:color w:val="000000"/>
          <w:lang w:eastAsia="es-CO"/>
        </w:rPr>
        <w:t>NO</w:t>
      </w:r>
      <w:r w:rsidR="00DA10EA">
        <w:rPr>
          <w:rFonts w:ascii="Arial" w:eastAsia="Times New Roman" w:hAnsi="Arial" w:cs="Arial"/>
          <w:color w:val="000000"/>
          <w:lang w:eastAsia="es-CO"/>
        </w:rPr>
        <w:t xml:space="preserve">  </w:t>
      </w:r>
      <w:r w:rsidR="00DA10EA" w:rsidRPr="00DA10EA">
        <w:rPr>
          <w:rFonts w:ascii="Arial" w:eastAsia="Times New Roman" w:hAnsi="Arial" w:cs="Arial"/>
          <w:color w:val="000000"/>
          <w:sz w:val="36"/>
          <w:szCs w:val="36"/>
          <w:lang w:eastAsia="es-CO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36"/>
            <w:szCs w:val="36"/>
            <w:lang w:eastAsia="es-CO"/>
          </w:rPr>
          <w:id w:val="-93281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EA">
            <w:rPr>
              <w:rFonts w:ascii="MS Gothic" w:eastAsia="MS Gothic" w:hAnsi="MS Gothic" w:cs="Arial" w:hint="eastAsia"/>
              <w:color w:val="000000"/>
              <w:sz w:val="36"/>
              <w:szCs w:val="36"/>
              <w:lang w:eastAsia="es-CO"/>
            </w:rPr>
            <w:t>☐</w:t>
          </w:r>
        </w:sdtContent>
      </w:sdt>
    </w:p>
    <w:p w:rsidR="00A211DA" w:rsidRDefault="00A211DA" w:rsidP="00FB2F44">
      <w:pPr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Observaciones</w:t>
      </w:r>
      <w:r w:rsidR="00FB2F44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="00FB2F44" w:rsidRPr="00FB2F44">
        <w:rPr>
          <w:rFonts w:ascii="Arial" w:eastAsia="Times New Roman" w:hAnsi="Arial" w:cs="Arial"/>
          <w:color w:val="000000"/>
          <w:lang w:eastAsia="es-CO"/>
        </w:rPr>
        <w:t xml:space="preserve">(en caso de no lograr cumplir </w:t>
      </w:r>
      <w:r w:rsidR="00FB2F44" w:rsidRPr="00FB2F44">
        <w:rPr>
          <w:rFonts w:ascii="Arial" w:eastAsia="Times New Roman" w:hAnsi="Arial" w:cs="Arial"/>
          <w:color w:val="000000"/>
          <w:sz w:val="20"/>
          <w:lang w:eastAsia="es-CO"/>
        </w:rPr>
        <w:t>los objetivos de auditoría o hacerlo parcialmente</w:t>
      </w:r>
      <w:r w:rsidR="00FB2F44">
        <w:rPr>
          <w:rFonts w:ascii="Arial" w:eastAsia="Times New Roman" w:hAnsi="Arial" w:cs="Arial"/>
          <w:color w:val="000000"/>
          <w:sz w:val="20"/>
          <w:lang w:eastAsia="es-CO"/>
        </w:rPr>
        <w:t>, explicar</w:t>
      </w:r>
      <w:r w:rsidR="00FB2F44" w:rsidRPr="00FB2F44">
        <w:rPr>
          <w:rFonts w:ascii="Arial" w:eastAsia="Times New Roman" w:hAnsi="Arial" w:cs="Arial"/>
          <w:color w:val="000000"/>
          <w:lang w:eastAsia="es-CO"/>
        </w:rPr>
        <w:t>)</w:t>
      </w:r>
      <w:r w:rsidRPr="00FB2F44">
        <w:rPr>
          <w:rFonts w:ascii="Arial" w:eastAsia="Times New Roman" w:hAnsi="Arial" w:cs="Arial"/>
          <w:color w:val="000000"/>
          <w:lang w:eastAsia="es-CO"/>
        </w:rPr>
        <w:t>:</w:t>
      </w:r>
      <w:r w:rsidR="00FB2F44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="00DA10EA">
        <w:rPr>
          <w:rFonts w:ascii="Arial" w:eastAsia="Times New Roman" w:hAnsi="Arial" w:cs="Arial"/>
          <w:b/>
          <w:bCs/>
          <w:color w:val="000000"/>
          <w:lang w:eastAsia="es-CO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DA10EA">
        <w:rPr>
          <w:rFonts w:ascii="Arial" w:eastAsia="Times New Roman" w:hAnsi="Arial" w:cs="Arial"/>
          <w:b/>
          <w:bCs/>
          <w:color w:val="000000"/>
          <w:lang w:eastAsia="es-CO"/>
        </w:rPr>
        <w:instrText xml:space="preserve"> FORMTEXT </w:instrText>
      </w:r>
      <w:r w:rsidR="00DA10EA">
        <w:rPr>
          <w:rFonts w:ascii="Arial" w:eastAsia="Times New Roman" w:hAnsi="Arial" w:cs="Arial"/>
          <w:b/>
          <w:bCs/>
          <w:color w:val="000000"/>
          <w:lang w:eastAsia="es-CO"/>
        </w:rPr>
      </w:r>
      <w:r w:rsidR="00DA10EA">
        <w:rPr>
          <w:rFonts w:ascii="Arial" w:eastAsia="Times New Roman" w:hAnsi="Arial" w:cs="Arial"/>
          <w:b/>
          <w:bCs/>
          <w:color w:val="000000"/>
          <w:lang w:eastAsia="es-CO"/>
        </w:rPr>
        <w:fldChar w:fldCharType="separate"/>
      </w:r>
      <w:r w:rsidR="00DA10EA">
        <w:rPr>
          <w:rFonts w:ascii="Arial" w:eastAsia="Times New Roman" w:hAnsi="Arial" w:cs="Arial"/>
          <w:b/>
          <w:bCs/>
          <w:noProof/>
          <w:color w:val="000000"/>
          <w:lang w:eastAsia="es-CO"/>
        </w:rPr>
        <w:t> </w:t>
      </w:r>
      <w:r w:rsidR="00DA10EA">
        <w:rPr>
          <w:rFonts w:ascii="Arial" w:eastAsia="Times New Roman" w:hAnsi="Arial" w:cs="Arial"/>
          <w:b/>
          <w:bCs/>
          <w:noProof/>
          <w:color w:val="000000"/>
          <w:lang w:eastAsia="es-CO"/>
        </w:rPr>
        <w:t> </w:t>
      </w:r>
      <w:r w:rsidR="00DA10EA">
        <w:rPr>
          <w:rFonts w:ascii="Arial" w:eastAsia="Times New Roman" w:hAnsi="Arial" w:cs="Arial"/>
          <w:b/>
          <w:bCs/>
          <w:noProof/>
          <w:color w:val="000000"/>
          <w:lang w:eastAsia="es-CO"/>
        </w:rPr>
        <w:t> </w:t>
      </w:r>
      <w:r w:rsidR="00DA10EA">
        <w:rPr>
          <w:rFonts w:ascii="Arial" w:eastAsia="Times New Roman" w:hAnsi="Arial" w:cs="Arial"/>
          <w:b/>
          <w:bCs/>
          <w:noProof/>
          <w:color w:val="000000"/>
          <w:lang w:eastAsia="es-CO"/>
        </w:rPr>
        <w:t> </w:t>
      </w:r>
      <w:r w:rsidR="00DA10EA">
        <w:rPr>
          <w:rFonts w:ascii="Arial" w:eastAsia="Times New Roman" w:hAnsi="Arial" w:cs="Arial"/>
          <w:b/>
          <w:bCs/>
          <w:noProof/>
          <w:color w:val="000000"/>
          <w:lang w:eastAsia="es-CO"/>
        </w:rPr>
        <w:t> </w:t>
      </w:r>
      <w:r w:rsidR="00DA10EA">
        <w:rPr>
          <w:rFonts w:ascii="Arial" w:eastAsia="Times New Roman" w:hAnsi="Arial" w:cs="Arial"/>
          <w:b/>
          <w:bCs/>
          <w:color w:val="000000"/>
          <w:lang w:eastAsia="es-CO"/>
        </w:rPr>
        <w:fldChar w:fldCharType="end"/>
      </w:r>
      <w:bookmarkEnd w:id="2"/>
    </w:p>
    <w:p w:rsidR="00026CE9" w:rsidRDefault="00A211DA" w:rsidP="00A211DA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Lista de chequeo aplicada por: </w:t>
      </w:r>
      <w:r w:rsidR="00135DC1">
        <w:rPr>
          <w:rFonts w:ascii="Arial" w:eastAsia="Times New Roman" w:hAnsi="Arial" w:cs="Arial"/>
          <w:color w:val="000000"/>
          <w:lang w:eastAsia="es-CO"/>
        </w:rPr>
        <w:t>________________</w:t>
      </w:r>
    </w:p>
    <w:p w:rsidR="00A211DA" w:rsidRDefault="00520285" w:rsidP="00A211DA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Firma</w:t>
      </w:r>
      <w:r w:rsidR="00A211DA">
        <w:rPr>
          <w:rFonts w:ascii="Arial" w:eastAsia="Times New Roman" w:hAnsi="Arial" w:cs="Arial"/>
          <w:b/>
          <w:bCs/>
          <w:color w:val="000000"/>
          <w:lang w:eastAsia="es-CO"/>
        </w:rPr>
        <w:t>:</w:t>
      </w:r>
      <w:r w:rsidR="00135DC1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="00135DC1" w:rsidRPr="00135DC1">
        <w:rPr>
          <w:rFonts w:ascii="Arial" w:eastAsia="Times New Roman" w:hAnsi="Arial" w:cs="Arial"/>
          <w:color w:val="000000"/>
          <w:lang w:eastAsia="es-CO"/>
        </w:rPr>
        <w:t>___________</w:t>
      </w:r>
      <w:r w:rsidR="008D68AC">
        <w:rPr>
          <w:rFonts w:ascii="Arial" w:eastAsia="Times New Roman" w:hAnsi="Arial" w:cs="Arial"/>
          <w:color w:val="000000"/>
          <w:lang w:eastAsia="es-CO"/>
        </w:rPr>
        <w:t>____</w:t>
      </w:r>
    </w:p>
    <w:p w:rsidR="00A211DA" w:rsidRPr="00A81D26" w:rsidRDefault="00520285" w:rsidP="00A81D2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Fecha</w:t>
      </w:r>
      <w:r w:rsidR="00A211DA">
        <w:rPr>
          <w:rFonts w:ascii="Arial" w:eastAsia="Times New Roman" w:hAnsi="Arial" w:cs="Arial"/>
          <w:b/>
          <w:bCs/>
          <w:color w:val="000000"/>
          <w:lang w:eastAsia="es-CO"/>
        </w:rPr>
        <w:t xml:space="preserve">: </w:t>
      </w:r>
      <w:r w:rsidR="00A211DA" w:rsidRPr="00135DC1">
        <w:rPr>
          <w:rFonts w:ascii="Arial" w:eastAsia="Times New Roman" w:hAnsi="Arial" w:cs="Arial"/>
          <w:color w:val="000000"/>
          <w:lang w:eastAsia="es-CO"/>
        </w:rPr>
        <w:t>____________</w:t>
      </w:r>
      <w:bookmarkEnd w:id="0"/>
    </w:p>
    <w:sectPr w:rsidR="00A211DA" w:rsidRPr="00A81D26" w:rsidSect="001D4601">
      <w:headerReference w:type="default" r:id="rId6"/>
      <w:footerReference w:type="default" r:id="rId7"/>
      <w:pgSz w:w="12240" w:h="15840"/>
      <w:pgMar w:top="1417" w:right="1701" w:bottom="1417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03" w:rsidRDefault="00A57A03" w:rsidP="00E66474">
      <w:pPr>
        <w:spacing w:after="0" w:line="240" w:lineRule="auto"/>
      </w:pPr>
      <w:r>
        <w:separator/>
      </w:r>
    </w:p>
  </w:endnote>
  <w:endnote w:type="continuationSeparator" w:id="0">
    <w:p w:rsidR="00A57A03" w:rsidRDefault="00A57A03" w:rsidP="00E6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601" w:rsidRDefault="001D460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-247650</wp:posOffset>
          </wp:positionV>
          <wp:extent cx="742019" cy="505922"/>
          <wp:effectExtent l="0" t="0" r="1270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019" cy="505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03" w:rsidRDefault="00A57A03" w:rsidP="00E66474">
      <w:pPr>
        <w:spacing w:after="0" w:line="240" w:lineRule="auto"/>
      </w:pPr>
      <w:r>
        <w:separator/>
      </w:r>
    </w:p>
  </w:footnote>
  <w:footnote w:type="continuationSeparator" w:id="0">
    <w:p w:rsidR="00A57A03" w:rsidRDefault="00A57A03" w:rsidP="00E6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417"/>
      <w:gridCol w:w="2410"/>
      <w:gridCol w:w="3969"/>
    </w:tblGrid>
    <w:tr w:rsidR="00E66474" w:rsidRPr="00847CA4" w:rsidTr="00E66474">
      <w:trPr>
        <w:trHeight w:val="1266"/>
        <w:tblHeader/>
      </w:trPr>
      <w:tc>
        <w:tcPr>
          <w:tcW w:w="1844" w:type="dxa"/>
        </w:tcPr>
        <w:p w:rsidR="00E66474" w:rsidRPr="00A51AE9" w:rsidRDefault="00E66474" w:rsidP="00E66474"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1270</wp:posOffset>
                </wp:positionV>
                <wp:extent cx="561975" cy="786765"/>
                <wp:effectExtent l="0" t="0" r="9525" b="0"/>
                <wp:wrapNone/>
                <wp:docPr id="7" name="Imagen 7" descr="Escudo-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3"/>
          <w:vAlign w:val="center"/>
        </w:tcPr>
        <w:p w:rsidR="00E66474" w:rsidRDefault="00E66474" w:rsidP="00E66474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Estratégico</w:t>
          </w:r>
        </w:p>
        <w:p w:rsidR="00E66474" w:rsidRPr="007C1159" w:rsidRDefault="00E66474" w:rsidP="00E66474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la Certificación</w:t>
          </w:r>
        </w:p>
        <w:p w:rsidR="00E66474" w:rsidRPr="00847CA4" w:rsidRDefault="001C5F77" w:rsidP="00E66474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color w:val="000080"/>
              <w:lang w:val="es-ES_tradnl"/>
            </w:rPr>
            <w:t>Lista de Chequeo para viabilidad de Auditoría en Remoto</w:t>
          </w:r>
        </w:p>
      </w:tc>
    </w:tr>
    <w:tr w:rsidR="00E66474" w:rsidRPr="00AF44AE" w:rsidTr="00E66474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7"/>
        <w:tblHeader/>
      </w:trPr>
      <w:tc>
        <w:tcPr>
          <w:tcW w:w="3261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E66474" w:rsidRPr="00EB7BAC" w:rsidRDefault="00E66474" w:rsidP="00E66474">
          <w:pPr>
            <w:pStyle w:val="Encabezado"/>
            <w:jc w:val="center"/>
            <w:rPr>
              <w:color w:val="000080"/>
              <w:sz w:val="20"/>
              <w:szCs w:val="20"/>
              <w:lang w:val="es-ES_tradnl"/>
            </w:rPr>
          </w:pPr>
          <w:r w:rsidRPr="00EB7BAC">
            <w:rPr>
              <w:rFonts w:ascii="Arial" w:hAnsi="Arial" w:cs="Arial"/>
              <w:color w:val="333399"/>
              <w:sz w:val="20"/>
              <w:szCs w:val="20"/>
            </w:rPr>
            <w:t xml:space="preserve">Código:  </w:t>
          </w:r>
          <w:r w:rsidRPr="00EB7BAC">
            <w:rPr>
              <w:rFonts w:ascii="Arial" w:hAnsi="Arial" w:cs="Arial"/>
              <w:color w:val="000080"/>
              <w:sz w:val="20"/>
              <w:szCs w:val="20"/>
            </w:rPr>
            <w:t>PE-GS-2.2</w:t>
          </w:r>
          <w:r>
            <w:rPr>
              <w:rFonts w:ascii="Arial" w:hAnsi="Arial" w:cs="Arial"/>
              <w:color w:val="000080"/>
              <w:sz w:val="20"/>
              <w:szCs w:val="20"/>
            </w:rPr>
            <w:t>.1-FOR-29</w:t>
          </w:r>
        </w:p>
      </w:tc>
      <w:tc>
        <w:tcPr>
          <w:tcW w:w="2410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E66474" w:rsidRPr="00EB7BAC" w:rsidRDefault="00E66474" w:rsidP="00E66474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EB7BA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Versión: </w:t>
          </w:r>
          <w:r w:rsidR="007E77F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</w:t>
          </w:r>
        </w:p>
      </w:tc>
      <w:tc>
        <w:tcPr>
          <w:tcW w:w="3969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E66474" w:rsidRPr="00EB7BAC" w:rsidRDefault="00E66474" w:rsidP="00E66474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de Actualización</w:t>
          </w:r>
          <w:r w:rsidRPr="00EB7BA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7E77F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6-05-2024</w:t>
          </w:r>
        </w:p>
      </w:tc>
    </w:tr>
  </w:tbl>
  <w:p w:rsidR="00E66474" w:rsidRDefault="00E664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A"/>
    <w:rsid w:val="00026CE9"/>
    <w:rsid w:val="00040DA2"/>
    <w:rsid w:val="00116F37"/>
    <w:rsid w:val="00135DC1"/>
    <w:rsid w:val="00164CAD"/>
    <w:rsid w:val="001C5F77"/>
    <w:rsid w:val="001C61EC"/>
    <w:rsid w:val="001D4601"/>
    <w:rsid w:val="002225DF"/>
    <w:rsid w:val="0023533D"/>
    <w:rsid w:val="00520285"/>
    <w:rsid w:val="005A7CED"/>
    <w:rsid w:val="0065599D"/>
    <w:rsid w:val="0075799A"/>
    <w:rsid w:val="007B7A00"/>
    <w:rsid w:val="007E77F9"/>
    <w:rsid w:val="008D68AC"/>
    <w:rsid w:val="009F3DC3"/>
    <w:rsid w:val="00A211DA"/>
    <w:rsid w:val="00A57A03"/>
    <w:rsid w:val="00A81D26"/>
    <w:rsid w:val="00AB0728"/>
    <w:rsid w:val="00C138FD"/>
    <w:rsid w:val="00D104D1"/>
    <w:rsid w:val="00DA10EA"/>
    <w:rsid w:val="00E66474"/>
    <w:rsid w:val="00F53230"/>
    <w:rsid w:val="00F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02E89"/>
  <w15:chartTrackingRefBased/>
  <w15:docId w15:val="{914B1ED1-674A-4080-849C-A9AB372E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6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474"/>
  </w:style>
  <w:style w:type="paragraph" w:styleId="Piedepgina">
    <w:name w:val="footer"/>
    <w:basedOn w:val="Normal"/>
    <w:link w:val="PiedepginaCar"/>
    <w:uiPriority w:val="99"/>
    <w:unhideWhenUsed/>
    <w:rsid w:val="00E66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474"/>
  </w:style>
  <w:style w:type="character" w:customStyle="1" w:styleId="EncabezadoCar1">
    <w:name w:val="Encabezado Car1"/>
    <w:rsid w:val="00E6647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Certuche</dc:creator>
  <cp:keywords/>
  <dc:description/>
  <cp:lastModifiedBy>ST-H5PJDW2</cp:lastModifiedBy>
  <cp:revision>4</cp:revision>
  <dcterms:created xsi:type="dcterms:W3CDTF">2020-10-23T03:24:00Z</dcterms:created>
  <dcterms:modified xsi:type="dcterms:W3CDTF">2024-05-06T20:16:00Z</dcterms:modified>
</cp:coreProperties>
</file>